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F4" w:rsidRPr="001E6991" w:rsidRDefault="0078481B" w:rsidP="000178C6">
      <w:pPr>
        <w:pStyle w:val="NormalWeb"/>
        <w:jc w:val="right"/>
        <w:rPr>
          <w:color w:val="000000"/>
          <w:sz w:val="22"/>
          <w:szCs w:val="22"/>
          <w:u w:val="single"/>
        </w:rPr>
      </w:pPr>
      <w:r>
        <w:rPr>
          <w:color w:val="000000"/>
          <w:sz w:val="22"/>
          <w:szCs w:val="22"/>
          <w:u w:val="single"/>
        </w:rPr>
        <w:t>Sena Tepebağlı</w:t>
      </w:r>
      <w:bookmarkStart w:id="0" w:name="_GoBack"/>
      <w:bookmarkEnd w:id="0"/>
    </w:p>
    <w:p w:rsidR="00B075F4" w:rsidRPr="001E6991" w:rsidRDefault="000E31D4" w:rsidP="000178C6">
      <w:pPr>
        <w:pStyle w:val="NormalWeb"/>
        <w:jc w:val="center"/>
        <w:rPr>
          <w:b/>
          <w:color w:val="000000"/>
          <w:sz w:val="22"/>
          <w:szCs w:val="22"/>
        </w:rPr>
      </w:pPr>
      <w:r>
        <w:rPr>
          <w:b/>
          <w:color w:val="000000"/>
          <w:sz w:val="22"/>
          <w:szCs w:val="22"/>
        </w:rPr>
        <w:br/>
      </w:r>
      <w:r w:rsidR="00B075F4" w:rsidRPr="001E6991">
        <w:rPr>
          <w:b/>
          <w:color w:val="000000"/>
          <w:sz w:val="22"/>
          <w:szCs w:val="22"/>
        </w:rPr>
        <w:t>DENEYİM PLANI</w:t>
      </w:r>
      <w:r>
        <w:rPr>
          <w:b/>
          <w:color w:val="000000"/>
          <w:sz w:val="22"/>
          <w:szCs w:val="22"/>
        </w:rPr>
        <w:br/>
      </w:r>
    </w:p>
    <w:p w:rsidR="00B075F4" w:rsidRPr="001E6991" w:rsidRDefault="00B075F4" w:rsidP="00B075F4">
      <w:pPr>
        <w:autoSpaceDE w:val="0"/>
        <w:autoSpaceDN w:val="0"/>
        <w:adjustRightInd w:val="0"/>
        <w:rPr>
          <w:lang w:val="tr-TR"/>
        </w:rPr>
      </w:pPr>
      <w:r w:rsidRPr="001E6991">
        <w:rPr>
          <w:lang w:val="tr-TR"/>
        </w:rPr>
        <w:t>Sınıf: Yıldızlar Sınıfı                                                                            Uygulama tarihi: 19.10.2018</w:t>
      </w:r>
      <w:r w:rsidRPr="001E6991">
        <w:rPr>
          <w:lang w:val="tr-TR"/>
        </w:rPr>
        <w:br/>
        <w:t>Öğretmen: Seher Özkaya                                                                                           Deneyim no : 3</w:t>
      </w:r>
      <w:r w:rsidRPr="001E6991">
        <w:rPr>
          <w:lang w:val="tr-TR"/>
        </w:rPr>
        <w:br/>
        <w:t>Yaş grubu: 60+</w:t>
      </w:r>
      <w:r w:rsidRPr="001E6991">
        <w:rPr>
          <w:lang w:val="tr-TR"/>
        </w:rPr>
        <w:br/>
        <w:t>Çocuk sayısı: 23</w:t>
      </w:r>
      <w:r w:rsidRPr="001E6991">
        <w:rPr>
          <w:lang w:val="tr-TR"/>
        </w:rPr>
        <w:br/>
        <w:t>Konu: Örüntülü Bileklik Yapma</w:t>
      </w:r>
    </w:p>
    <w:p w:rsidR="005D223B" w:rsidRPr="001E6991" w:rsidRDefault="005D223B" w:rsidP="00970C87">
      <w:pPr>
        <w:autoSpaceDE w:val="0"/>
        <w:autoSpaceDN w:val="0"/>
        <w:adjustRightInd w:val="0"/>
        <w:rPr>
          <w:rFonts w:ascii="TimesNewRomanPS-BoldMT" w:hAnsi="TimesNewRomanPS-BoldMT" w:cs="TimesNewRomanPS-BoldMT"/>
          <w:b/>
          <w:bCs/>
          <w:sz w:val="22"/>
          <w:szCs w:val="22"/>
          <w:lang w:val="tr-TR"/>
        </w:rPr>
      </w:pPr>
    </w:p>
    <w:p w:rsidR="005D223B" w:rsidRPr="001E6991" w:rsidRDefault="005D223B" w:rsidP="00970C87">
      <w:pPr>
        <w:autoSpaceDE w:val="0"/>
        <w:autoSpaceDN w:val="0"/>
        <w:adjustRightInd w:val="0"/>
        <w:rPr>
          <w:rFonts w:ascii="TimesNewRomanPS-BoldMT" w:hAnsi="TimesNewRomanPS-BoldMT" w:cs="TimesNewRomanPS-BoldMT"/>
          <w:b/>
          <w:bCs/>
          <w:sz w:val="22"/>
          <w:szCs w:val="22"/>
          <w:lang w:val="tr-TR"/>
        </w:rPr>
      </w:pPr>
      <w:r w:rsidRPr="001E6991">
        <w:rPr>
          <w:rFonts w:ascii="TimesNewRomanPS-BoldMT" w:hAnsi="TimesNewRomanPS-BoldMT" w:cs="TimesNewRomanPS-BoldMT"/>
          <w:b/>
          <w:bCs/>
          <w:sz w:val="22"/>
          <w:szCs w:val="22"/>
          <w:lang w:val="tr-TR"/>
        </w:rPr>
        <w:t>BİRİNCİ BÖLÜM: Gelişim Alanı, Amaç, Hedef ve Kazanımların Belirlenmesi, Bloom Taksonomisi</w:t>
      </w:r>
    </w:p>
    <w:p w:rsidR="005D223B" w:rsidRPr="001E6991" w:rsidRDefault="005D223B" w:rsidP="00970C87">
      <w:pPr>
        <w:autoSpaceDE w:val="0"/>
        <w:autoSpaceDN w:val="0"/>
        <w:adjustRightInd w:val="0"/>
        <w:rPr>
          <w:rFonts w:ascii="TimesNewRomanPS-BoldMT" w:hAnsi="TimesNewRomanPS-BoldMT" w:cs="TimesNewRomanPS-BoldMT"/>
          <w:b/>
          <w:bCs/>
          <w:sz w:val="22"/>
          <w:szCs w:val="22"/>
          <w:lang w:val="tr-TR"/>
        </w:rPr>
      </w:pPr>
    </w:p>
    <w:p w:rsidR="005D223B" w:rsidRPr="001E6991" w:rsidRDefault="00B075F4" w:rsidP="00970C87">
      <w:pPr>
        <w:autoSpaceDE w:val="0"/>
        <w:autoSpaceDN w:val="0"/>
        <w:adjustRightInd w:val="0"/>
        <w:rPr>
          <w:rFonts w:ascii="TimesNewRomanPS-BoldMT" w:hAnsi="TimesNewRomanPS-BoldMT" w:cs="TimesNewRomanPS-BoldMT"/>
          <w:bCs/>
          <w:sz w:val="22"/>
          <w:szCs w:val="22"/>
          <w:lang w:val="tr-TR"/>
        </w:rPr>
      </w:pPr>
      <w:r w:rsidRPr="001E6991">
        <w:rPr>
          <w:rFonts w:ascii="TimesNewRomanPS-BoldMT" w:hAnsi="TimesNewRomanPS-BoldMT" w:cs="TimesNewRomanPS-BoldMT"/>
          <w:bCs/>
          <w:sz w:val="22"/>
          <w:szCs w:val="22"/>
          <w:lang w:val="tr-TR"/>
        </w:rPr>
        <w:t xml:space="preserve">Bu etkinliğin sonunda çocuklar farklı renkteki boncukları kullanarak ve bu boncukları örüntü oluşturacak şekilde dizayn ederek kendi bilekliklerini oluşturacaklar. Bu etkinlik yardımıyla hem matematikteki örüntü konusu işlenmiş hem de çocuklar ortaya kendi ürünlerini çıkarmış olacak. </w:t>
      </w:r>
    </w:p>
    <w:p w:rsidR="000178C6" w:rsidRDefault="0051205B" w:rsidP="00970C87">
      <w:pPr>
        <w:autoSpaceDE w:val="0"/>
        <w:autoSpaceDN w:val="0"/>
        <w:adjustRightInd w:val="0"/>
        <w:rPr>
          <w:rFonts w:ascii="TimesNewRomanPS-BoldMT" w:hAnsi="TimesNewRomanPS-BoldMT" w:cs="TimesNewRomanPS-BoldMT"/>
          <w:bCs/>
          <w:sz w:val="22"/>
          <w:szCs w:val="22"/>
          <w:lang w:val="tr-TR"/>
        </w:rPr>
      </w:pPr>
      <w:r w:rsidRPr="001E6991">
        <w:rPr>
          <w:rFonts w:ascii="TimesNewRomanPS-BoldMT" w:hAnsi="TimesNewRomanPS-BoldMT" w:cs="TimesNewRomanPS-BoldMT"/>
          <w:bCs/>
          <w:sz w:val="22"/>
          <w:szCs w:val="22"/>
          <w:lang w:val="tr-TR"/>
        </w:rPr>
        <w:t>Bloom Taksonomisi’</w:t>
      </w:r>
      <w:r w:rsidR="000178C6">
        <w:rPr>
          <w:rFonts w:ascii="TimesNewRomanPS-BoldMT" w:hAnsi="TimesNewRomanPS-BoldMT" w:cs="TimesNewRomanPS-BoldMT"/>
          <w:bCs/>
          <w:sz w:val="22"/>
          <w:szCs w:val="22"/>
          <w:lang w:val="tr-TR"/>
        </w:rPr>
        <w:t>ne göre düşünürsek;</w:t>
      </w:r>
    </w:p>
    <w:p w:rsidR="000178C6" w:rsidRDefault="000178C6" w:rsidP="000178C6">
      <w:pPr>
        <w:numPr>
          <w:ilvl w:val="0"/>
          <w:numId w:val="1"/>
        </w:numPr>
        <w:autoSpaceDE w:val="0"/>
        <w:autoSpaceDN w:val="0"/>
        <w:adjustRightInd w:val="0"/>
        <w:rPr>
          <w:rFonts w:ascii="TimesNewRomanPS-BoldMT" w:hAnsi="TimesNewRomanPS-BoldMT" w:cs="TimesNewRomanPS-BoldMT"/>
          <w:bCs/>
          <w:sz w:val="22"/>
          <w:szCs w:val="22"/>
          <w:lang w:val="tr-TR"/>
        </w:rPr>
      </w:pPr>
      <w:r>
        <w:rPr>
          <w:rFonts w:ascii="TimesNewRomanPS-BoldMT" w:hAnsi="TimesNewRomanPS-BoldMT" w:cs="TimesNewRomanPS-BoldMT"/>
          <w:bCs/>
          <w:sz w:val="22"/>
          <w:szCs w:val="22"/>
          <w:lang w:val="tr-TR"/>
        </w:rPr>
        <w:t>D</w:t>
      </w:r>
      <w:r w:rsidR="0051205B" w:rsidRPr="001E6991">
        <w:rPr>
          <w:rFonts w:ascii="TimesNewRomanPS-BoldMT" w:hAnsi="TimesNewRomanPS-BoldMT" w:cs="TimesNewRomanPS-BoldMT"/>
          <w:bCs/>
          <w:sz w:val="22"/>
          <w:szCs w:val="22"/>
          <w:lang w:val="tr-TR"/>
        </w:rPr>
        <w:t xml:space="preserve">aha önce sınıfta örüntü konusu işlendiği için çocukların renkleri ve örüntünün ne olduğunu bilmeleri </w:t>
      </w:r>
      <w:r w:rsidR="0051205B" w:rsidRPr="000178C6">
        <w:rPr>
          <w:rFonts w:ascii="TimesNewRomanPS-BoldMT" w:hAnsi="TimesNewRomanPS-BoldMT" w:cs="TimesNewRomanPS-BoldMT"/>
          <w:b/>
          <w:bCs/>
          <w:sz w:val="22"/>
          <w:szCs w:val="22"/>
          <w:u w:val="single"/>
          <w:lang w:val="tr-TR"/>
        </w:rPr>
        <w:t>“Bilmek”</w:t>
      </w:r>
      <w:r>
        <w:rPr>
          <w:rFonts w:ascii="TimesNewRomanPS-BoldMT" w:hAnsi="TimesNewRomanPS-BoldMT" w:cs="TimesNewRomanPS-BoldMT"/>
          <w:bCs/>
          <w:sz w:val="22"/>
          <w:szCs w:val="22"/>
          <w:lang w:val="tr-TR"/>
        </w:rPr>
        <w:t xml:space="preserve"> aşaması,</w:t>
      </w:r>
    </w:p>
    <w:p w:rsidR="000178C6" w:rsidRPr="000178C6" w:rsidRDefault="000178C6" w:rsidP="000178C6">
      <w:pPr>
        <w:numPr>
          <w:ilvl w:val="0"/>
          <w:numId w:val="1"/>
        </w:numPr>
        <w:autoSpaceDE w:val="0"/>
        <w:autoSpaceDN w:val="0"/>
        <w:adjustRightInd w:val="0"/>
        <w:rPr>
          <w:rFonts w:ascii="TimesNewRomanPS-BoldMT" w:hAnsi="TimesNewRomanPS-BoldMT" w:cs="TimesNewRomanPS-BoldMT"/>
          <w:b/>
          <w:bCs/>
          <w:sz w:val="22"/>
          <w:szCs w:val="22"/>
          <w:u w:val="single"/>
          <w:lang w:val="tr-TR"/>
        </w:rPr>
      </w:pPr>
      <w:r>
        <w:rPr>
          <w:rFonts w:ascii="TimesNewRomanPS-BoldMT" w:hAnsi="TimesNewRomanPS-BoldMT" w:cs="TimesNewRomanPS-BoldMT"/>
          <w:bCs/>
          <w:sz w:val="22"/>
          <w:szCs w:val="22"/>
          <w:lang w:val="tr-TR"/>
        </w:rPr>
        <w:t>Ö</w:t>
      </w:r>
      <w:r w:rsidR="0051205B" w:rsidRPr="001E6991">
        <w:rPr>
          <w:rFonts w:ascii="TimesNewRomanPS-BoldMT" w:hAnsi="TimesNewRomanPS-BoldMT" w:cs="TimesNewRomanPS-BoldMT"/>
          <w:bCs/>
          <w:sz w:val="22"/>
          <w:szCs w:val="22"/>
          <w:lang w:val="tr-TR"/>
        </w:rPr>
        <w:t xml:space="preserve">rüntünün ne olduğunu açıklamaları </w:t>
      </w:r>
      <w:r w:rsidR="0051205B" w:rsidRPr="000178C6">
        <w:rPr>
          <w:rFonts w:ascii="TimesNewRomanPS-BoldMT" w:hAnsi="TimesNewRomanPS-BoldMT" w:cs="TimesNewRomanPS-BoldMT"/>
          <w:b/>
          <w:bCs/>
          <w:sz w:val="22"/>
          <w:szCs w:val="22"/>
          <w:u w:val="single"/>
          <w:lang w:val="tr-TR"/>
        </w:rPr>
        <w:t>“Anlamak- Kavramak</w:t>
      </w:r>
      <w:r>
        <w:rPr>
          <w:rFonts w:ascii="TimesNewRomanPS-BoldMT" w:hAnsi="TimesNewRomanPS-BoldMT" w:cs="TimesNewRomanPS-BoldMT"/>
          <w:b/>
          <w:bCs/>
          <w:sz w:val="22"/>
          <w:szCs w:val="22"/>
          <w:u w:val="single"/>
          <w:lang w:val="tr-TR"/>
        </w:rPr>
        <w:t>”</w:t>
      </w:r>
      <w:r>
        <w:rPr>
          <w:rFonts w:ascii="TimesNewRomanPS-BoldMT" w:hAnsi="TimesNewRomanPS-BoldMT" w:cs="TimesNewRomanPS-BoldMT"/>
          <w:bCs/>
          <w:sz w:val="22"/>
          <w:szCs w:val="22"/>
          <w:lang w:val="tr-TR"/>
        </w:rPr>
        <w:t>,</w:t>
      </w:r>
    </w:p>
    <w:p w:rsidR="000178C6" w:rsidRDefault="000178C6" w:rsidP="000178C6">
      <w:pPr>
        <w:numPr>
          <w:ilvl w:val="0"/>
          <w:numId w:val="1"/>
        </w:numPr>
        <w:autoSpaceDE w:val="0"/>
        <w:autoSpaceDN w:val="0"/>
        <w:adjustRightInd w:val="0"/>
        <w:rPr>
          <w:rFonts w:ascii="TimesNewRomanPS-BoldMT" w:hAnsi="TimesNewRomanPS-BoldMT" w:cs="TimesNewRomanPS-BoldMT"/>
          <w:bCs/>
          <w:sz w:val="22"/>
          <w:szCs w:val="22"/>
          <w:lang w:val="tr-TR"/>
        </w:rPr>
      </w:pPr>
      <w:r>
        <w:rPr>
          <w:rFonts w:ascii="TimesNewRomanPS-BoldMT" w:hAnsi="TimesNewRomanPS-BoldMT" w:cs="TimesNewRomanPS-BoldMT"/>
          <w:bCs/>
          <w:sz w:val="22"/>
          <w:szCs w:val="22"/>
          <w:lang w:val="tr-TR"/>
        </w:rPr>
        <w:t>B</w:t>
      </w:r>
      <w:r w:rsidR="0051205B" w:rsidRPr="001E6991">
        <w:rPr>
          <w:rFonts w:ascii="TimesNewRomanPS-BoldMT" w:hAnsi="TimesNewRomanPS-BoldMT" w:cs="TimesNewRomanPS-BoldMT"/>
          <w:bCs/>
          <w:sz w:val="22"/>
          <w:szCs w:val="22"/>
          <w:lang w:val="tr-TR"/>
        </w:rPr>
        <w:t>unu renklerle ve boncuklarla nasıl yapacağımızı tartışıp</w:t>
      </w:r>
      <w:r w:rsidR="003B48ED" w:rsidRPr="001E6991">
        <w:rPr>
          <w:rFonts w:ascii="TimesNewRomanPS-BoldMT" w:hAnsi="TimesNewRomanPS-BoldMT" w:cs="TimesNewRomanPS-BoldMT"/>
          <w:bCs/>
          <w:sz w:val="22"/>
          <w:szCs w:val="22"/>
          <w:lang w:val="tr-TR"/>
        </w:rPr>
        <w:t xml:space="preserve">, değerlendirmeleri </w:t>
      </w:r>
      <w:r w:rsidR="003B48ED" w:rsidRPr="000178C6">
        <w:rPr>
          <w:rFonts w:ascii="TimesNewRomanPS-BoldMT" w:hAnsi="TimesNewRomanPS-BoldMT" w:cs="TimesNewRomanPS-BoldMT"/>
          <w:b/>
          <w:bCs/>
          <w:sz w:val="22"/>
          <w:szCs w:val="22"/>
          <w:u w:val="single"/>
          <w:lang w:val="tr-TR"/>
        </w:rPr>
        <w:t>“Uygulamak”</w:t>
      </w:r>
      <w:r w:rsidR="003B48ED" w:rsidRPr="001E6991">
        <w:rPr>
          <w:rFonts w:ascii="TimesNewRomanPS-BoldMT" w:hAnsi="TimesNewRomanPS-BoldMT" w:cs="TimesNewRomanPS-BoldMT"/>
          <w:bCs/>
          <w:sz w:val="22"/>
          <w:szCs w:val="22"/>
          <w:lang w:val="tr-TR"/>
        </w:rPr>
        <w:t>,</w:t>
      </w:r>
    </w:p>
    <w:p w:rsidR="000178C6" w:rsidRDefault="000178C6" w:rsidP="000178C6">
      <w:pPr>
        <w:numPr>
          <w:ilvl w:val="0"/>
          <w:numId w:val="1"/>
        </w:numPr>
        <w:autoSpaceDE w:val="0"/>
        <w:autoSpaceDN w:val="0"/>
        <w:adjustRightInd w:val="0"/>
        <w:rPr>
          <w:rFonts w:ascii="TimesNewRomanPS-BoldMT" w:hAnsi="TimesNewRomanPS-BoldMT" w:cs="TimesNewRomanPS-BoldMT"/>
          <w:bCs/>
          <w:sz w:val="22"/>
          <w:szCs w:val="22"/>
          <w:lang w:val="tr-TR"/>
        </w:rPr>
      </w:pPr>
      <w:r>
        <w:rPr>
          <w:rFonts w:ascii="TimesNewRomanPS-BoldMT" w:hAnsi="TimesNewRomanPS-BoldMT" w:cs="TimesNewRomanPS-BoldMT"/>
          <w:bCs/>
          <w:sz w:val="22"/>
          <w:szCs w:val="22"/>
          <w:lang w:val="tr-TR"/>
        </w:rPr>
        <w:t>B</w:t>
      </w:r>
      <w:r w:rsidR="0051205B" w:rsidRPr="001E6991">
        <w:rPr>
          <w:rFonts w:ascii="TimesNewRomanPS-BoldMT" w:hAnsi="TimesNewRomanPS-BoldMT" w:cs="TimesNewRomanPS-BoldMT"/>
          <w:bCs/>
          <w:sz w:val="22"/>
          <w:szCs w:val="22"/>
          <w:lang w:val="tr-TR"/>
        </w:rPr>
        <w:t xml:space="preserve">u örüntüyü ne renk boncuklarla yapacaklarına ve kaç aşamalı yapacaklarına karar vermeleri </w:t>
      </w:r>
      <w:r w:rsidR="0051205B" w:rsidRPr="000178C6">
        <w:rPr>
          <w:rFonts w:ascii="TimesNewRomanPS-BoldMT" w:hAnsi="TimesNewRomanPS-BoldMT" w:cs="TimesNewRomanPS-BoldMT"/>
          <w:b/>
          <w:bCs/>
          <w:sz w:val="22"/>
          <w:szCs w:val="22"/>
          <w:u w:val="single"/>
          <w:lang w:val="tr-TR"/>
        </w:rPr>
        <w:t>“</w:t>
      </w:r>
      <w:r w:rsidR="003B48ED" w:rsidRPr="000178C6">
        <w:rPr>
          <w:rFonts w:ascii="TimesNewRomanPS-BoldMT" w:hAnsi="TimesNewRomanPS-BoldMT" w:cs="TimesNewRomanPS-BoldMT"/>
          <w:b/>
          <w:bCs/>
          <w:sz w:val="22"/>
          <w:szCs w:val="22"/>
          <w:u w:val="single"/>
          <w:lang w:val="tr-TR"/>
        </w:rPr>
        <w:t>Analiz Etmek”</w:t>
      </w:r>
      <w:r>
        <w:rPr>
          <w:rFonts w:ascii="TimesNewRomanPS-BoldMT" w:hAnsi="TimesNewRomanPS-BoldMT" w:cs="TimesNewRomanPS-BoldMT"/>
          <w:bCs/>
          <w:sz w:val="22"/>
          <w:szCs w:val="22"/>
          <w:lang w:val="tr-TR"/>
        </w:rPr>
        <w:t>,</w:t>
      </w:r>
    </w:p>
    <w:p w:rsidR="000178C6" w:rsidRDefault="000178C6" w:rsidP="000178C6">
      <w:pPr>
        <w:numPr>
          <w:ilvl w:val="0"/>
          <w:numId w:val="1"/>
        </w:numPr>
        <w:autoSpaceDE w:val="0"/>
        <w:autoSpaceDN w:val="0"/>
        <w:adjustRightInd w:val="0"/>
        <w:rPr>
          <w:rFonts w:ascii="TimesNewRomanPS-BoldMT" w:hAnsi="TimesNewRomanPS-BoldMT" w:cs="TimesNewRomanPS-BoldMT"/>
          <w:bCs/>
          <w:sz w:val="22"/>
          <w:szCs w:val="22"/>
          <w:lang w:val="tr-TR"/>
        </w:rPr>
      </w:pPr>
      <w:r>
        <w:rPr>
          <w:rFonts w:ascii="TimesNewRomanPS-BoldMT" w:hAnsi="TimesNewRomanPS-BoldMT" w:cs="TimesNewRomanPS-BoldMT"/>
          <w:bCs/>
          <w:sz w:val="22"/>
          <w:szCs w:val="22"/>
          <w:lang w:val="tr-TR"/>
        </w:rPr>
        <w:t>K</w:t>
      </w:r>
      <w:r w:rsidR="003B48ED" w:rsidRPr="001E6991">
        <w:rPr>
          <w:rFonts w:ascii="TimesNewRomanPS-BoldMT" w:hAnsi="TimesNewRomanPS-BoldMT" w:cs="TimesNewRomanPS-BoldMT"/>
          <w:bCs/>
          <w:sz w:val="22"/>
          <w:szCs w:val="22"/>
          <w:lang w:val="tr-TR"/>
        </w:rPr>
        <w:t xml:space="preserve">arar verdikleri şekilde bilekliklerini yapmaları </w:t>
      </w:r>
      <w:r w:rsidR="003B48ED" w:rsidRPr="000178C6">
        <w:rPr>
          <w:rFonts w:ascii="TimesNewRomanPS-BoldMT" w:hAnsi="TimesNewRomanPS-BoldMT" w:cs="TimesNewRomanPS-BoldMT"/>
          <w:b/>
          <w:bCs/>
          <w:sz w:val="22"/>
          <w:szCs w:val="22"/>
          <w:u w:val="single"/>
          <w:lang w:val="tr-TR"/>
        </w:rPr>
        <w:t>“Sentez Yapmak”</w:t>
      </w:r>
    </w:p>
    <w:p w:rsidR="0051205B" w:rsidRDefault="000178C6" w:rsidP="000178C6">
      <w:pPr>
        <w:numPr>
          <w:ilvl w:val="0"/>
          <w:numId w:val="1"/>
        </w:numPr>
        <w:autoSpaceDE w:val="0"/>
        <w:autoSpaceDN w:val="0"/>
        <w:adjustRightInd w:val="0"/>
        <w:rPr>
          <w:rFonts w:ascii="TimesNewRomanPS-BoldMT" w:hAnsi="TimesNewRomanPS-BoldMT" w:cs="TimesNewRomanPS-BoldMT"/>
          <w:bCs/>
          <w:sz w:val="22"/>
          <w:szCs w:val="22"/>
          <w:lang w:val="tr-TR"/>
        </w:rPr>
      </w:pPr>
      <w:r>
        <w:rPr>
          <w:rFonts w:ascii="TimesNewRomanPS-BoldMT" w:hAnsi="TimesNewRomanPS-BoldMT" w:cs="TimesNewRomanPS-BoldMT"/>
          <w:bCs/>
          <w:sz w:val="22"/>
          <w:szCs w:val="22"/>
          <w:lang w:val="tr-TR"/>
        </w:rPr>
        <w:t>V</w:t>
      </w:r>
      <w:r w:rsidR="003B48ED" w:rsidRPr="001E6991">
        <w:rPr>
          <w:rFonts w:ascii="TimesNewRomanPS-BoldMT" w:hAnsi="TimesNewRomanPS-BoldMT" w:cs="TimesNewRomanPS-BoldMT"/>
          <w:bCs/>
          <w:sz w:val="22"/>
          <w:szCs w:val="22"/>
          <w:lang w:val="tr-TR"/>
        </w:rPr>
        <w:t xml:space="preserve">e ortaya çıkan ürünün örüntüye uygun olup olmadığını tartışıp, karar vermek ise </w:t>
      </w:r>
      <w:r w:rsidR="003B48ED" w:rsidRPr="000178C6">
        <w:rPr>
          <w:rFonts w:ascii="TimesNewRomanPS-BoldMT" w:hAnsi="TimesNewRomanPS-BoldMT" w:cs="TimesNewRomanPS-BoldMT"/>
          <w:b/>
          <w:bCs/>
          <w:sz w:val="22"/>
          <w:szCs w:val="22"/>
          <w:u w:val="single"/>
          <w:lang w:val="tr-TR"/>
        </w:rPr>
        <w:t>“Değerlendirmek”</w:t>
      </w:r>
      <w:r w:rsidR="003B48ED" w:rsidRPr="001E6991">
        <w:rPr>
          <w:rFonts w:ascii="TimesNewRomanPS-BoldMT" w:hAnsi="TimesNewRomanPS-BoldMT" w:cs="TimesNewRomanPS-BoldMT"/>
          <w:bCs/>
          <w:sz w:val="22"/>
          <w:szCs w:val="22"/>
          <w:lang w:val="tr-TR"/>
        </w:rPr>
        <w:t xml:space="preserve"> aşamalarına destek olmaktadır. </w:t>
      </w:r>
      <w:r w:rsidR="0051205B" w:rsidRPr="001E6991">
        <w:rPr>
          <w:rFonts w:ascii="TimesNewRomanPS-BoldMT" w:hAnsi="TimesNewRomanPS-BoldMT" w:cs="TimesNewRomanPS-BoldMT"/>
          <w:bCs/>
          <w:sz w:val="22"/>
          <w:szCs w:val="22"/>
          <w:lang w:val="tr-TR"/>
        </w:rPr>
        <w:t xml:space="preserve"> </w:t>
      </w:r>
    </w:p>
    <w:p w:rsidR="000E31D4" w:rsidRPr="001E6991" w:rsidRDefault="000E31D4" w:rsidP="000E31D4">
      <w:pPr>
        <w:autoSpaceDE w:val="0"/>
        <w:autoSpaceDN w:val="0"/>
        <w:adjustRightInd w:val="0"/>
        <w:ind w:left="720"/>
        <w:rPr>
          <w:rFonts w:ascii="TimesNewRomanPS-BoldMT" w:hAnsi="TimesNewRomanPS-BoldMT" w:cs="TimesNewRomanPS-BoldMT"/>
          <w:bCs/>
          <w:sz w:val="22"/>
          <w:szCs w:val="22"/>
          <w:lang w:val="tr-TR"/>
        </w:rPr>
      </w:pPr>
    </w:p>
    <w:p w:rsidR="001E6991" w:rsidRPr="001E6991" w:rsidRDefault="001E6991" w:rsidP="00970C87">
      <w:pPr>
        <w:autoSpaceDE w:val="0"/>
        <w:autoSpaceDN w:val="0"/>
        <w:adjustRightInd w:val="0"/>
        <w:rPr>
          <w:rFonts w:ascii="TimesNewRomanPS-BoldMT" w:hAnsi="TimesNewRomanPS-BoldMT" w:cs="TimesNewRomanPS-BoldMT"/>
          <w:bCs/>
          <w:sz w:val="22"/>
          <w:szCs w:val="22"/>
          <w:lang w:val="tr-TR"/>
        </w:rPr>
      </w:pPr>
    </w:p>
    <w:p w:rsidR="001E6991" w:rsidRPr="001E6991" w:rsidRDefault="001E6991" w:rsidP="00970C87">
      <w:pPr>
        <w:autoSpaceDE w:val="0"/>
        <w:autoSpaceDN w:val="0"/>
        <w:adjustRightInd w:val="0"/>
        <w:rPr>
          <w:bCs/>
          <w:sz w:val="22"/>
          <w:szCs w:val="22"/>
          <w:lang w:val="tr-TR"/>
        </w:rPr>
      </w:pPr>
      <w:r w:rsidRPr="000178C6">
        <w:rPr>
          <w:b/>
          <w:bCs/>
          <w:sz w:val="22"/>
          <w:szCs w:val="22"/>
          <w:lang w:val="tr-TR"/>
        </w:rPr>
        <w:t>Gelişim Alanı:</w:t>
      </w:r>
      <w:r w:rsidRPr="001E6991">
        <w:rPr>
          <w:bCs/>
          <w:sz w:val="22"/>
          <w:szCs w:val="22"/>
          <w:lang w:val="tr-TR"/>
        </w:rPr>
        <w:t xml:space="preserve"> Bilişsel Gelişim</w:t>
      </w:r>
    </w:p>
    <w:p w:rsidR="001E6991" w:rsidRPr="001E6991" w:rsidRDefault="001E6991" w:rsidP="00970C87">
      <w:pPr>
        <w:autoSpaceDE w:val="0"/>
        <w:autoSpaceDN w:val="0"/>
        <w:adjustRightInd w:val="0"/>
        <w:rPr>
          <w:bCs/>
          <w:sz w:val="22"/>
          <w:szCs w:val="22"/>
          <w:lang w:val="tr-TR"/>
        </w:rPr>
      </w:pPr>
      <w:r w:rsidRPr="000178C6">
        <w:rPr>
          <w:b/>
          <w:bCs/>
          <w:sz w:val="22"/>
          <w:szCs w:val="22"/>
          <w:lang w:val="tr-TR"/>
        </w:rPr>
        <w:t>Amaç:</w:t>
      </w:r>
      <w:r w:rsidRPr="001E6991">
        <w:rPr>
          <w:bCs/>
          <w:sz w:val="22"/>
          <w:szCs w:val="22"/>
          <w:lang w:val="tr-TR"/>
        </w:rPr>
        <w:t xml:space="preserve"> </w:t>
      </w:r>
      <w:r w:rsidRPr="001E6991">
        <w:rPr>
          <w:sz w:val="22"/>
          <w:szCs w:val="22"/>
          <w:shd w:val="clear" w:color="auto" w:fill="FFFFFF"/>
          <w:lang w:val="tr-TR"/>
        </w:rPr>
        <w:t>Bir örüntüdeki ilişkiyi kavrayabilme</w:t>
      </w:r>
    </w:p>
    <w:p w:rsidR="001E6991" w:rsidRPr="001E6991" w:rsidRDefault="001E6991" w:rsidP="00970C87">
      <w:pPr>
        <w:autoSpaceDE w:val="0"/>
        <w:autoSpaceDN w:val="0"/>
        <w:adjustRightInd w:val="0"/>
        <w:rPr>
          <w:bCs/>
          <w:sz w:val="22"/>
          <w:szCs w:val="22"/>
          <w:lang w:val="tr-TR"/>
        </w:rPr>
      </w:pPr>
      <w:r w:rsidRPr="000178C6">
        <w:rPr>
          <w:b/>
          <w:bCs/>
          <w:sz w:val="22"/>
          <w:szCs w:val="22"/>
          <w:lang w:val="tr-TR"/>
        </w:rPr>
        <w:t>Hedef-Kazanım:</w:t>
      </w:r>
      <w:r>
        <w:rPr>
          <w:bCs/>
          <w:sz w:val="22"/>
          <w:szCs w:val="22"/>
          <w:lang w:val="tr-TR"/>
        </w:rPr>
        <w:t xml:space="preserve"> </w:t>
      </w:r>
      <w:r w:rsidR="00077A39">
        <w:rPr>
          <w:bCs/>
          <w:sz w:val="22"/>
          <w:szCs w:val="22"/>
          <w:lang w:val="tr-TR"/>
        </w:rPr>
        <w:t>Farklı renklerdeki boncukları (durum) örüntü oluşturacak şekilde (davranış) sıraya koyar. (performans)</w:t>
      </w:r>
    </w:p>
    <w:p w:rsidR="001E6991" w:rsidRPr="001E6991" w:rsidRDefault="001E6991" w:rsidP="00970C87">
      <w:pPr>
        <w:autoSpaceDE w:val="0"/>
        <w:autoSpaceDN w:val="0"/>
        <w:adjustRightInd w:val="0"/>
        <w:rPr>
          <w:bCs/>
          <w:sz w:val="22"/>
          <w:szCs w:val="22"/>
          <w:lang w:val="tr-TR"/>
        </w:rPr>
      </w:pPr>
    </w:p>
    <w:p w:rsidR="001E6991" w:rsidRPr="001E6991" w:rsidRDefault="001E6991" w:rsidP="00970C87">
      <w:pPr>
        <w:autoSpaceDE w:val="0"/>
        <w:autoSpaceDN w:val="0"/>
        <w:adjustRightInd w:val="0"/>
        <w:rPr>
          <w:bCs/>
          <w:sz w:val="22"/>
          <w:szCs w:val="22"/>
          <w:lang w:val="tr-TR"/>
        </w:rPr>
      </w:pPr>
      <w:r w:rsidRPr="000178C6">
        <w:rPr>
          <w:b/>
          <w:bCs/>
          <w:sz w:val="22"/>
          <w:szCs w:val="22"/>
          <w:lang w:val="tr-TR"/>
        </w:rPr>
        <w:t>Gelişim Alanı:</w:t>
      </w:r>
      <w:r w:rsidRPr="001E6991">
        <w:rPr>
          <w:bCs/>
          <w:sz w:val="22"/>
          <w:szCs w:val="22"/>
          <w:lang w:val="tr-TR"/>
        </w:rPr>
        <w:t xml:space="preserve"> Psikomotor Gelişim</w:t>
      </w:r>
    </w:p>
    <w:p w:rsidR="001E6991" w:rsidRPr="001E6991" w:rsidRDefault="001E6991" w:rsidP="001E6991">
      <w:pPr>
        <w:shd w:val="clear" w:color="auto" w:fill="FFFFFF"/>
        <w:rPr>
          <w:sz w:val="22"/>
          <w:szCs w:val="22"/>
          <w:lang w:val="tr-TR"/>
        </w:rPr>
      </w:pPr>
      <w:r w:rsidRPr="000178C6">
        <w:rPr>
          <w:b/>
          <w:bCs/>
          <w:sz w:val="22"/>
          <w:szCs w:val="22"/>
          <w:lang w:val="tr-TR"/>
        </w:rPr>
        <w:t>Amaç:</w:t>
      </w:r>
      <w:r w:rsidRPr="001E6991">
        <w:rPr>
          <w:bCs/>
          <w:sz w:val="22"/>
          <w:szCs w:val="22"/>
          <w:lang w:val="tr-TR"/>
        </w:rPr>
        <w:t xml:space="preserve"> </w:t>
      </w:r>
      <w:r w:rsidRPr="001E6991">
        <w:rPr>
          <w:sz w:val="22"/>
          <w:szCs w:val="22"/>
          <w:lang w:val="tr-TR"/>
        </w:rPr>
        <w:t>Küçük kaslarını kullanarak belirli bir güç gerektiren hareketleri yapabilme</w:t>
      </w:r>
    </w:p>
    <w:p w:rsidR="001E6991" w:rsidRPr="001E6991" w:rsidRDefault="001E6991" w:rsidP="00970C87">
      <w:pPr>
        <w:autoSpaceDE w:val="0"/>
        <w:autoSpaceDN w:val="0"/>
        <w:adjustRightInd w:val="0"/>
        <w:rPr>
          <w:bCs/>
          <w:sz w:val="22"/>
          <w:szCs w:val="22"/>
          <w:lang w:val="tr-TR"/>
        </w:rPr>
      </w:pPr>
      <w:r w:rsidRPr="000178C6">
        <w:rPr>
          <w:b/>
          <w:bCs/>
          <w:sz w:val="22"/>
          <w:szCs w:val="22"/>
          <w:lang w:val="tr-TR"/>
        </w:rPr>
        <w:t>Hedef-Kazanım:</w:t>
      </w:r>
      <w:r w:rsidR="00077A39">
        <w:rPr>
          <w:bCs/>
          <w:sz w:val="22"/>
          <w:szCs w:val="22"/>
          <w:lang w:val="tr-TR"/>
        </w:rPr>
        <w:t xml:space="preserve"> Farklı renklerdeki b</w:t>
      </w:r>
      <w:r>
        <w:rPr>
          <w:bCs/>
          <w:sz w:val="22"/>
          <w:szCs w:val="22"/>
          <w:lang w:val="tr-TR"/>
        </w:rPr>
        <w:t xml:space="preserve">oncukları </w:t>
      </w:r>
      <w:r w:rsidR="00077A39">
        <w:rPr>
          <w:bCs/>
          <w:sz w:val="22"/>
          <w:szCs w:val="22"/>
          <w:lang w:val="tr-TR"/>
        </w:rPr>
        <w:t>(durum) seçilen sırayla (davranış)  misinaya dizip, misinanın iki ucunu birbirine bağlar. (performans)</w:t>
      </w:r>
    </w:p>
    <w:p w:rsidR="005D223B" w:rsidRPr="001E6991" w:rsidRDefault="005D223B" w:rsidP="00970C87">
      <w:pPr>
        <w:autoSpaceDE w:val="0"/>
        <w:autoSpaceDN w:val="0"/>
        <w:adjustRightInd w:val="0"/>
        <w:rPr>
          <w:rFonts w:ascii="TimesNewRomanPS-BoldMT" w:hAnsi="TimesNewRomanPS-BoldMT" w:cs="TimesNewRomanPS-BoldMT"/>
          <w:b/>
          <w:bCs/>
          <w:sz w:val="22"/>
          <w:szCs w:val="22"/>
          <w:lang w:val="tr-TR"/>
        </w:rPr>
      </w:pPr>
    </w:p>
    <w:p w:rsidR="005D223B" w:rsidRPr="001E6991" w:rsidRDefault="005D223B" w:rsidP="00970C87">
      <w:pPr>
        <w:autoSpaceDE w:val="0"/>
        <w:autoSpaceDN w:val="0"/>
        <w:adjustRightInd w:val="0"/>
        <w:rPr>
          <w:rFonts w:ascii="TimesNewRomanPS-BoldMT" w:hAnsi="TimesNewRomanPS-BoldMT" w:cs="TimesNewRomanPS-BoldMT"/>
          <w:b/>
          <w:bCs/>
          <w:sz w:val="22"/>
          <w:szCs w:val="22"/>
          <w:lang w:val="tr-TR"/>
        </w:rPr>
      </w:pPr>
    </w:p>
    <w:p w:rsidR="005D223B" w:rsidRPr="001E6991" w:rsidRDefault="005D223B" w:rsidP="00970C87">
      <w:pPr>
        <w:autoSpaceDE w:val="0"/>
        <w:autoSpaceDN w:val="0"/>
        <w:adjustRightInd w:val="0"/>
        <w:rPr>
          <w:rFonts w:ascii="TimesNewRomanPS-BoldMT" w:hAnsi="TimesNewRomanPS-BoldMT" w:cs="TimesNewRomanPS-BoldMT"/>
          <w:b/>
          <w:bCs/>
          <w:sz w:val="22"/>
          <w:szCs w:val="22"/>
          <w:lang w:val="tr-TR"/>
        </w:rPr>
      </w:pPr>
      <w:r w:rsidRPr="001E6991">
        <w:rPr>
          <w:rFonts w:ascii="TimesNewRomanPS-BoldMT" w:hAnsi="TimesNewRomanPS-BoldMT" w:cs="TimesNewRomanPS-BoldMT"/>
          <w:b/>
          <w:bCs/>
          <w:sz w:val="22"/>
          <w:szCs w:val="22"/>
          <w:lang w:val="tr-TR"/>
        </w:rPr>
        <w:t xml:space="preserve">İKİNCİ BÖLÜM: Ölçme ve Değerlendirme Yöntemlerinin ve Yöntemlerin Deneyim Sürecinde Kullanılmasının Belirlenmesi </w:t>
      </w:r>
    </w:p>
    <w:p w:rsidR="005D223B" w:rsidRPr="001E6991" w:rsidRDefault="005D223B" w:rsidP="00970C87">
      <w:pPr>
        <w:autoSpaceDE w:val="0"/>
        <w:autoSpaceDN w:val="0"/>
        <w:adjustRightInd w:val="0"/>
        <w:rPr>
          <w:rFonts w:ascii="TimesNewRomanPSMT" w:hAnsi="TimesNewRomanPSMT" w:cs="TimesNewRomanPSMT"/>
          <w:sz w:val="22"/>
          <w:szCs w:val="22"/>
          <w:lang w:val="tr-TR"/>
        </w:rPr>
      </w:pPr>
    </w:p>
    <w:p w:rsidR="00077A39" w:rsidRPr="001E6991" w:rsidRDefault="005D223B" w:rsidP="00970C87">
      <w:pPr>
        <w:autoSpaceDE w:val="0"/>
        <w:autoSpaceDN w:val="0"/>
        <w:adjustRightInd w:val="0"/>
        <w:rPr>
          <w:rFonts w:ascii="TimesNewRomanPSMT" w:hAnsi="TimesNewRomanPSMT" w:cs="TimesNewRomanPSMT"/>
          <w:sz w:val="22"/>
          <w:szCs w:val="22"/>
          <w:lang w:val="tr-TR"/>
        </w:rPr>
      </w:pPr>
      <w:r w:rsidRPr="000178C6">
        <w:rPr>
          <w:rFonts w:ascii="TimesNewRomanPSMT" w:hAnsi="TimesNewRomanPSMT" w:cs="TimesNewRomanPSMT"/>
          <w:b/>
          <w:sz w:val="22"/>
          <w:szCs w:val="22"/>
          <w:lang w:val="tr-TR"/>
        </w:rPr>
        <w:t>Ön Değerlendirme:</w:t>
      </w:r>
      <w:r w:rsidR="00077A39" w:rsidRPr="000178C6">
        <w:rPr>
          <w:rFonts w:ascii="TimesNewRomanPSMT" w:hAnsi="TimesNewRomanPSMT" w:cs="TimesNewRomanPSMT"/>
          <w:b/>
          <w:sz w:val="22"/>
          <w:szCs w:val="22"/>
          <w:lang w:val="tr-TR"/>
        </w:rPr>
        <w:t xml:space="preserve"> </w:t>
      </w:r>
      <w:r w:rsidR="00077A39">
        <w:rPr>
          <w:rFonts w:ascii="TimesNewRomanPSMT" w:hAnsi="TimesNewRomanPSMT" w:cs="TimesNewRomanPSMT"/>
          <w:sz w:val="22"/>
          <w:szCs w:val="22"/>
          <w:lang w:val="tr-TR"/>
        </w:rPr>
        <w:t>Etkinliğe başlamadan önce elimizde bulunan boncukların renklerine göre gruplandırılması istenebilir. Bu şekilde çocukların renkleri ve sınıflandırma yapmayı bildiklerinden emin olunur. Daha sonra örüntüyle ilgili ne bildikleri sorulabilir ve alınan cevaplara göre örneğin, sınıfı örüntü oluşturacak şekilde kız-erkek sıralamak veya ses örüntüsü oluşturmak gibi değişik örneklerle çeşitlendirerek örüntü konusu da pekiştirilebilir.</w:t>
      </w:r>
    </w:p>
    <w:p w:rsidR="005D223B" w:rsidRPr="001E6991" w:rsidRDefault="005D223B" w:rsidP="00970C87">
      <w:pPr>
        <w:autoSpaceDE w:val="0"/>
        <w:autoSpaceDN w:val="0"/>
        <w:adjustRightInd w:val="0"/>
        <w:rPr>
          <w:rFonts w:ascii="TimesNewRomanPSMT" w:hAnsi="TimesNewRomanPSMT" w:cs="TimesNewRomanPSMT"/>
          <w:sz w:val="22"/>
          <w:szCs w:val="22"/>
          <w:lang w:val="tr-TR"/>
        </w:rPr>
      </w:pPr>
    </w:p>
    <w:p w:rsidR="005D223B" w:rsidRPr="001E6991" w:rsidRDefault="005D223B" w:rsidP="00970C87">
      <w:pPr>
        <w:autoSpaceDE w:val="0"/>
        <w:autoSpaceDN w:val="0"/>
        <w:adjustRightInd w:val="0"/>
        <w:rPr>
          <w:rFonts w:ascii="TimesNewRomanPSMT" w:hAnsi="TimesNewRomanPSMT" w:cs="TimesNewRomanPSMT"/>
          <w:sz w:val="22"/>
          <w:szCs w:val="22"/>
          <w:lang w:val="tr-TR"/>
        </w:rPr>
      </w:pPr>
      <w:r w:rsidRPr="000178C6">
        <w:rPr>
          <w:rFonts w:ascii="TimesNewRomanPSMT" w:hAnsi="TimesNewRomanPSMT" w:cs="TimesNewRomanPSMT"/>
          <w:b/>
          <w:sz w:val="22"/>
          <w:szCs w:val="22"/>
          <w:lang w:val="tr-TR"/>
        </w:rPr>
        <w:lastRenderedPageBreak/>
        <w:t>Ara Değerlendirme:</w:t>
      </w:r>
      <w:r w:rsidR="00077A39">
        <w:rPr>
          <w:rFonts w:ascii="TimesNewRomanPSMT" w:hAnsi="TimesNewRomanPSMT" w:cs="TimesNewRomanPSMT"/>
          <w:sz w:val="22"/>
          <w:szCs w:val="22"/>
          <w:lang w:val="tr-TR"/>
        </w:rPr>
        <w:t xml:space="preserve"> </w:t>
      </w:r>
      <w:r w:rsidR="000178C6">
        <w:rPr>
          <w:rFonts w:ascii="TimesNewRomanPSMT" w:hAnsi="TimesNewRomanPSMT" w:cs="TimesNewRomanPSMT"/>
          <w:sz w:val="22"/>
          <w:szCs w:val="22"/>
          <w:lang w:val="tr-TR"/>
        </w:rPr>
        <w:t>Etkinlik sırasında çocukların kaç aşamalı bir örüntü oluşturdukları gözlemlenerek desteğe ihtiyacı olan çocukların yanına gidilebilir. Eğer 3 aşamalı bir örüntü çocuk için zor geldiyse 2’ye düşürmek veya nasıl yapacağını daha ayrıntılı anlatmak işe yarayabilir.</w:t>
      </w:r>
    </w:p>
    <w:p w:rsidR="005D223B" w:rsidRPr="001E6991" w:rsidRDefault="005D223B" w:rsidP="00970C87">
      <w:pPr>
        <w:autoSpaceDE w:val="0"/>
        <w:autoSpaceDN w:val="0"/>
        <w:adjustRightInd w:val="0"/>
        <w:rPr>
          <w:rFonts w:ascii="TimesNewRomanPSMT" w:hAnsi="TimesNewRomanPSMT" w:cs="TimesNewRomanPSMT"/>
          <w:sz w:val="22"/>
          <w:szCs w:val="22"/>
          <w:lang w:val="tr-TR"/>
        </w:rPr>
      </w:pPr>
    </w:p>
    <w:p w:rsidR="005D223B" w:rsidRPr="001E6991" w:rsidRDefault="005D223B" w:rsidP="00970C87">
      <w:pPr>
        <w:autoSpaceDE w:val="0"/>
        <w:autoSpaceDN w:val="0"/>
        <w:adjustRightInd w:val="0"/>
        <w:rPr>
          <w:rFonts w:ascii="TimesNewRomanPSMT" w:hAnsi="TimesNewRomanPSMT" w:cs="TimesNewRomanPSMT"/>
          <w:sz w:val="22"/>
          <w:szCs w:val="22"/>
          <w:lang w:val="tr-TR"/>
        </w:rPr>
      </w:pPr>
      <w:r w:rsidRPr="000178C6">
        <w:rPr>
          <w:rFonts w:ascii="TimesNewRomanPSMT" w:hAnsi="TimesNewRomanPSMT" w:cs="TimesNewRomanPSMT"/>
          <w:b/>
          <w:sz w:val="22"/>
          <w:szCs w:val="22"/>
          <w:lang w:val="tr-TR"/>
        </w:rPr>
        <w:t>Sonuç Değerlendirmesi:</w:t>
      </w:r>
      <w:r w:rsidR="000178C6">
        <w:rPr>
          <w:rFonts w:ascii="TimesNewRomanPSMT" w:hAnsi="TimesNewRomanPSMT" w:cs="TimesNewRomanPSMT"/>
          <w:sz w:val="22"/>
          <w:szCs w:val="22"/>
          <w:lang w:val="tr-TR"/>
        </w:rPr>
        <w:t xml:space="preserve"> Etkinlik sonunda ortaya çıkan ürünler hakkında sohbet edilebilir. Çocuklar kendi yaptıklarını birbirlerine gösterip, neden o renkleri seçtiklerini veya kaç aşamalı bir örüntü oluşturmak istediklerini anlatabilir. Hayatımızda kullandığımız başka örüntüler olup olmadığı konusu konuşulabilir. “Eğer örüntüyle ilgili başka bir şey yapsaydık daha farklı ne olabilirdi” gibi bir soru yöneltilebilir. Gelen cevaplara göre diğer günlerin veya haftaların planlarında değişiklik yapılabilir. </w:t>
      </w:r>
    </w:p>
    <w:p w:rsidR="005D223B" w:rsidRPr="001E6991" w:rsidRDefault="005D223B" w:rsidP="00970C87">
      <w:pPr>
        <w:autoSpaceDE w:val="0"/>
        <w:autoSpaceDN w:val="0"/>
        <w:adjustRightInd w:val="0"/>
        <w:rPr>
          <w:rFonts w:ascii="TimesNewRomanPS-BoldMT" w:hAnsi="TimesNewRomanPS-BoldMT" w:cs="TimesNewRomanPS-BoldMT"/>
          <w:b/>
          <w:bCs/>
          <w:sz w:val="22"/>
          <w:szCs w:val="22"/>
          <w:lang w:val="tr-TR"/>
        </w:rPr>
      </w:pPr>
    </w:p>
    <w:p w:rsidR="005D223B" w:rsidRPr="001E6991" w:rsidRDefault="005D223B" w:rsidP="00970C87">
      <w:pPr>
        <w:autoSpaceDE w:val="0"/>
        <w:autoSpaceDN w:val="0"/>
        <w:adjustRightInd w:val="0"/>
        <w:rPr>
          <w:rFonts w:ascii="TimesNewRomanPS-BoldMT" w:hAnsi="TimesNewRomanPS-BoldMT" w:cs="TimesNewRomanPS-BoldMT"/>
          <w:b/>
          <w:bCs/>
          <w:sz w:val="22"/>
          <w:szCs w:val="22"/>
          <w:lang w:val="tr-TR"/>
        </w:rPr>
      </w:pPr>
    </w:p>
    <w:p w:rsidR="005D223B" w:rsidRPr="001E6991" w:rsidRDefault="005D223B" w:rsidP="00970C87">
      <w:pPr>
        <w:autoSpaceDE w:val="0"/>
        <w:autoSpaceDN w:val="0"/>
        <w:adjustRightInd w:val="0"/>
        <w:rPr>
          <w:rFonts w:ascii="TimesNewRomanPSMT" w:hAnsi="TimesNewRomanPSMT" w:cs="TimesNewRomanPSMT"/>
          <w:sz w:val="22"/>
          <w:szCs w:val="22"/>
          <w:lang w:val="tr-TR"/>
        </w:rPr>
      </w:pPr>
      <w:r w:rsidRPr="001E6991">
        <w:rPr>
          <w:rFonts w:ascii="TimesNewRomanPS-BoldMT" w:hAnsi="TimesNewRomanPS-BoldMT" w:cs="TimesNewRomanPS-BoldMT"/>
          <w:b/>
          <w:bCs/>
          <w:sz w:val="22"/>
          <w:szCs w:val="22"/>
          <w:lang w:val="tr-TR"/>
        </w:rPr>
        <w:t xml:space="preserve">ÜÇÜNCÜ BÖLÜM: Uygulama </w:t>
      </w:r>
    </w:p>
    <w:p w:rsidR="005D223B" w:rsidRPr="001E6991" w:rsidRDefault="005D223B" w:rsidP="00970C87">
      <w:pPr>
        <w:autoSpaceDE w:val="0"/>
        <w:autoSpaceDN w:val="0"/>
        <w:adjustRightInd w:val="0"/>
        <w:rPr>
          <w:rFonts w:ascii="TimesNewRomanPSMT" w:hAnsi="TimesNewRomanPSMT" w:cs="TimesNewRomanPSMT"/>
          <w:sz w:val="22"/>
          <w:szCs w:val="22"/>
          <w:lang w:val="tr-TR"/>
        </w:rPr>
      </w:pPr>
    </w:p>
    <w:p w:rsidR="005D223B" w:rsidRPr="001E6991" w:rsidRDefault="005D223B" w:rsidP="00970C87">
      <w:pPr>
        <w:autoSpaceDE w:val="0"/>
        <w:autoSpaceDN w:val="0"/>
        <w:adjustRightInd w:val="0"/>
        <w:rPr>
          <w:rFonts w:ascii="TimesNewRomanPSMT" w:hAnsi="TimesNewRomanPSMT" w:cs="TimesNewRomanPSMT"/>
          <w:sz w:val="22"/>
          <w:szCs w:val="22"/>
          <w:lang w:val="tr-TR"/>
        </w:rPr>
      </w:pPr>
      <w:r w:rsidRPr="000E31D4">
        <w:rPr>
          <w:rFonts w:ascii="TimesNewRomanPSMT" w:hAnsi="TimesNewRomanPSMT" w:cs="TimesNewRomanPSMT"/>
          <w:b/>
          <w:sz w:val="22"/>
          <w:szCs w:val="22"/>
          <w:lang w:val="tr-TR"/>
        </w:rPr>
        <w:t>Zaman Çizelgesi:</w:t>
      </w:r>
      <w:r w:rsidR="000E31D4">
        <w:rPr>
          <w:rFonts w:ascii="TimesNewRomanPSMT" w:hAnsi="TimesNewRomanPSMT" w:cs="TimesNewRomanPSMT"/>
          <w:sz w:val="22"/>
          <w:szCs w:val="22"/>
          <w:lang w:val="tr-TR"/>
        </w:rPr>
        <w:t xml:space="preserve"> Etkinliği tamamı aşağı yukarı 45 dakika sürecek. Etkinlik öncesi örüntüler ve renklerle ilgili sohbet 10 dakika, boncukların dağıtılması, çocukların hangi renkleri kullanacaklarına karar vermesi ve bilekliğin yapımı 25 dakika, etkinlik bitimindeki genel sohbet ise 10 dakika sürecek.</w:t>
      </w:r>
    </w:p>
    <w:p w:rsidR="005D223B" w:rsidRPr="001E6991" w:rsidRDefault="005D223B" w:rsidP="00970C87">
      <w:pPr>
        <w:autoSpaceDE w:val="0"/>
        <w:autoSpaceDN w:val="0"/>
        <w:adjustRightInd w:val="0"/>
        <w:rPr>
          <w:rFonts w:ascii="TimesNewRomanPSMT" w:hAnsi="TimesNewRomanPSMT" w:cs="TimesNewRomanPSMT"/>
          <w:sz w:val="22"/>
          <w:szCs w:val="22"/>
          <w:lang w:val="tr-TR"/>
        </w:rPr>
      </w:pPr>
    </w:p>
    <w:p w:rsidR="0026406C" w:rsidRDefault="005D223B" w:rsidP="00970C87">
      <w:pPr>
        <w:autoSpaceDE w:val="0"/>
        <w:autoSpaceDN w:val="0"/>
        <w:adjustRightInd w:val="0"/>
        <w:rPr>
          <w:rFonts w:ascii="TimesNewRomanPSMT" w:hAnsi="TimesNewRomanPSMT" w:cs="TimesNewRomanPSMT"/>
          <w:b/>
          <w:sz w:val="22"/>
          <w:szCs w:val="22"/>
          <w:lang w:val="tr-TR"/>
        </w:rPr>
      </w:pPr>
      <w:r w:rsidRPr="000E31D4">
        <w:rPr>
          <w:rFonts w:ascii="TimesNewRomanPSMT" w:hAnsi="TimesNewRomanPSMT" w:cs="TimesNewRomanPSMT"/>
          <w:b/>
          <w:sz w:val="22"/>
          <w:szCs w:val="22"/>
          <w:lang w:val="tr-TR"/>
        </w:rPr>
        <w:t>Deneyim Detayı:</w:t>
      </w:r>
    </w:p>
    <w:p w:rsidR="0026406C" w:rsidRDefault="000E31D4" w:rsidP="0026406C">
      <w:pPr>
        <w:numPr>
          <w:ilvl w:val="0"/>
          <w:numId w:val="2"/>
        </w:numPr>
        <w:autoSpaceDE w:val="0"/>
        <w:autoSpaceDN w:val="0"/>
        <w:adjustRightInd w:val="0"/>
        <w:rPr>
          <w:rFonts w:ascii="TimesNewRomanPSMT" w:hAnsi="TimesNewRomanPSMT" w:cs="TimesNewRomanPSMT"/>
          <w:sz w:val="22"/>
          <w:szCs w:val="22"/>
          <w:lang w:val="tr-TR"/>
        </w:rPr>
      </w:pPr>
      <w:r>
        <w:rPr>
          <w:rFonts w:ascii="TimesNewRomanPSMT" w:hAnsi="TimesNewRomanPSMT" w:cs="TimesNewRomanPSMT"/>
          <w:sz w:val="22"/>
          <w:szCs w:val="22"/>
          <w:lang w:val="tr-TR"/>
        </w:rPr>
        <w:t xml:space="preserve">Etkinlik başlamadan önce çocuklara “örüntünün ne demek olduğunu bilen var mı” diye sorulabilir. </w:t>
      </w:r>
      <w:r w:rsidR="0026406C">
        <w:rPr>
          <w:rFonts w:ascii="TimesNewRomanPSMT" w:hAnsi="TimesNewRomanPSMT" w:cs="TimesNewRomanPSMT"/>
          <w:sz w:val="22"/>
          <w:szCs w:val="22"/>
          <w:lang w:val="tr-TR"/>
        </w:rPr>
        <w:t>Gelen cevaplara göre günlük hayatımızda karşılaştığımız örüntülerden örnek vermeleri istenebilir. Bu esnada örümcek ağları, bal petekleri, halı desenleri örnek olarak sunulabilir.</w:t>
      </w:r>
    </w:p>
    <w:p w:rsidR="0026406C" w:rsidRDefault="0026406C" w:rsidP="0026406C">
      <w:pPr>
        <w:numPr>
          <w:ilvl w:val="0"/>
          <w:numId w:val="2"/>
        </w:numPr>
        <w:autoSpaceDE w:val="0"/>
        <w:autoSpaceDN w:val="0"/>
        <w:adjustRightInd w:val="0"/>
        <w:rPr>
          <w:rFonts w:ascii="TimesNewRomanPSMT" w:hAnsi="TimesNewRomanPSMT" w:cs="TimesNewRomanPSMT"/>
          <w:sz w:val="22"/>
          <w:szCs w:val="22"/>
          <w:lang w:val="tr-TR"/>
        </w:rPr>
      </w:pPr>
      <w:r>
        <w:rPr>
          <w:rFonts w:ascii="TimesNewRomanPSMT" w:hAnsi="TimesNewRomanPSMT" w:cs="TimesNewRomanPSMT"/>
          <w:sz w:val="22"/>
          <w:szCs w:val="22"/>
          <w:lang w:val="tr-TR"/>
        </w:rPr>
        <w:t>Daha sonra “örüntü yöntemini kullanarak bileklik yapabilir miyiz” gibi bir soru yöneltilebilir. Sonrasında boncuklar ortaya çıkarılarak nasıl yapacağımız konusunda tahminler alınabilir.</w:t>
      </w:r>
    </w:p>
    <w:p w:rsidR="0026406C" w:rsidRDefault="0026406C" w:rsidP="0026406C">
      <w:pPr>
        <w:numPr>
          <w:ilvl w:val="0"/>
          <w:numId w:val="2"/>
        </w:numPr>
        <w:autoSpaceDE w:val="0"/>
        <w:autoSpaceDN w:val="0"/>
        <w:adjustRightInd w:val="0"/>
        <w:rPr>
          <w:rFonts w:ascii="TimesNewRomanPSMT" w:hAnsi="TimesNewRomanPSMT" w:cs="TimesNewRomanPSMT"/>
          <w:sz w:val="22"/>
          <w:szCs w:val="22"/>
          <w:lang w:val="tr-TR"/>
        </w:rPr>
      </w:pPr>
      <w:r>
        <w:rPr>
          <w:rFonts w:ascii="TimesNewRomanPSMT" w:hAnsi="TimesNewRomanPSMT" w:cs="TimesNewRomanPSMT"/>
          <w:sz w:val="22"/>
          <w:szCs w:val="22"/>
          <w:lang w:val="tr-TR"/>
        </w:rPr>
        <w:t>Masaya geçirilen çocuklardan istedikleri renklerde boncuk almaları ve bu boncukları örüntü oluşturacak şekilde dizip, bilekliklerini yapmaları istenebilir. Ne kadar farklı renk isterlerse işlerin o kadar ilginçleşebileceği de ek olarak söylenebilir.</w:t>
      </w:r>
    </w:p>
    <w:p w:rsidR="0026406C" w:rsidRDefault="0026406C" w:rsidP="0026406C">
      <w:pPr>
        <w:numPr>
          <w:ilvl w:val="0"/>
          <w:numId w:val="2"/>
        </w:numPr>
        <w:autoSpaceDE w:val="0"/>
        <w:autoSpaceDN w:val="0"/>
        <w:adjustRightInd w:val="0"/>
        <w:rPr>
          <w:rFonts w:ascii="TimesNewRomanPSMT" w:hAnsi="TimesNewRomanPSMT" w:cs="TimesNewRomanPSMT"/>
          <w:sz w:val="22"/>
          <w:szCs w:val="22"/>
          <w:lang w:val="tr-TR"/>
        </w:rPr>
      </w:pPr>
      <w:r>
        <w:rPr>
          <w:rFonts w:ascii="TimesNewRomanPSMT" w:hAnsi="TimesNewRomanPSMT" w:cs="TimesNewRomanPSMT"/>
          <w:sz w:val="22"/>
          <w:szCs w:val="22"/>
          <w:lang w:val="tr-TR"/>
        </w:rPr>
        <w:t>Etkinlik sırasında masa aralarında gezilerek desteğe ihtiyacı olan var mı diye gözlemlenir. Bu arada öğretmenin kendisi de kendi bilekliğini yapıp örnek olarak etkinlik sırasında çocuklara gösterebilir.</w:t>
      </w:r>
    </w:p>
    <w:p w:rsidR="0026406C" w:rsidRPr="000E31D4" w:rsidRDefault="0026406C" w:rsidP="0026406C">
      <w:pPr>
        <w:numPr>
          <w:ilvl w:val="0"/>
          <w:numId w:val="2"/>
        </w:numPr>
        <w:autoSpaceDE w:val="0"/>
        <w:autoSpaceDN w:val="0"/>
        <w:adjustRightInd w:val="0"/>
        <w:rPr>
          <w:rFonts w:ascii="TimesNewRomanPSMT" w:hAnsi="TimesNewRomanPSMT" w:cs="TimesNewRomanPSMT"/>
          <w:sz w:val="22"/>
          <w:szCs w:val="22"/>
          <w:lang w:val="tr-TR"/>
        </w:rPr>
      </w:pPr>
      <w:r>
        <w:rPr>
          <w:rFonts w:ascii="TimesNewRomanPSMT" w:hAnsi="TimesNewRomanPSMT" w:cs="TimesNewRomanPSMT"/>
          <w:sz w:val="22"/>
          <w:szCs w:val="22"/>
          <w:lang w:val="tr-TR"/>
        </w:rPr>
        <w:t xml:space="preserve">Herkesin bilekliğini bitirdiğinden emin olduktan sonra etkinliğin nasıl geçtiği neler hissettirdiği ve kaç aşamalı bir örüntü yaptıkları sorulabilir. Daha sonra aynı malzemeleri ve aynı yöntemi kullanarak başka neler yapabileceğimiz konuşulup, belki ilerleyen günler için daha değişik planlar yapılıp, etkinlik bitirilebilir. </w:t>
      </w:r>
    </w:p>
    <w:p w:rsidR="005D223B" w:rsidRPr="000E31D4" w:rsidRDefault="005D223B" w:rsidP="00970C87">
      <w:pPr>
        <w:autoSpaceDE w:val="0"/>
        <w:autoSpaceDN w:val="0"/>
        <w:adjustRightInd w:val="0"/>
        <w:rPr>
          <w:rFonts w:ascii="TimesNewRomanPSMT" w:hAnsi="TimesNewRomanPSMT" w:cs="TimesNewRomanPSMT"/>
          <w:b/>
          <w:sz w:val="22"/>
          <w:szCs w:val="22"/>
          <w:lang w:val="tr-TR"/>
        </w:rPr>
      </w:pPr>
    </w:p>
    <w:p w:rsidR="004D6C40" w:rsidRDefault="005D223B" w:rsidP="00970C87">
      <w:pPr>
        <w:autoSpaceDE w:val="0"/>
        <w:autoSpaceDN w:val="0"/>
        <w:adjustRightInd w:val="0"/>
        <w:rPr>
          <w:rFonts w:ascii="TimesNewRomanPSMT" w:hAnsi="TimesNewRomanPSMT" w:cs="TimesNewRomanPSMT"/>
          <w:b/>
          <w:sz w:val="22"/>
          <w:szCs w:val="22"/>
          <w:lang w:val="tr-TR"/>
        </w:rPr>
      </w:pPr>
      <w:r w:rsidRPr="000E31D4">
        <w:rPr>
          <w:rFonts w:ascii="TimesNewRomanPSMT" w:hAnsi="TimesNewRomanPSMT" w:cs="TimesNewRomanPSMT"/>
          <w:b/>
          <w:sz w:val="22"/>
          <w:szCs w:val="22"/>
          <w:lang w:val="tr-TR"/>
        </w:rPr>
        <w:t>Geçişler:</w:t>
      </w:r>
      <w:r w:rsidR="0026406C">
        <w:rPr>
          <w:rFonts w:ascii="TimesNewRomanPSMT" w:hAnsi="TimesNewRomanPSMT" w:cs="TimesNewRomanPSMT"/>
          <w:b/>
          <w:sz w:val="22"/>
          <w:szCs w:val="22"/>
          <w:lang w:val="tr-TR"/>
        </w:rPr>
        <w:t xml:space="preserve"> </w:t>
      </w:r>
    </w:p>
    <w:p w:rsidR="004D6C40" w:rsidRDefault="004D6C40" w:rsidP="004D6C40">
      <w:pPr>
        <w:numPr>
          <w:ilvl w:val="0"/>
          <w:numId w:val="3"/>
        </w:numPr>
        <w:autoSpaceDE w:val="0"/>
        <w:autoSpaceDN w:val="0"/>
        <w:adjustRightInd w:val="0"/>
        <w:rPr>
          <w:rFonts w:ascii="TimesNewRomanPSMT" w:hAnsi="TimesNewRomanPSMT" w:cs="TimesNewRomanPSMT"/>
          <w:sz w:val="22"/>
          <w:szCs w:val="22"/>
          <w:lang w:val="tr-TR"/>
        </w:rPr>
      </w:pPr>
      <w:r>
        <w:rPr>
          <w:rFonts w:ascii="TimesNewRomanPSMT" w:hAnsi="TimesNewRomanPSMT" w:cs="TimesNewRomanPSMT"/>
          <w:sz w:val="22"/>
          <w:szCs w:val="22"/>
          <w:lang w:val="tr-TR"/>
        </w:rPr>
        <w:t>“Şimdi sizin daha önceden bildiğiniz bir konuyla ilgili değişik bir şeyler yapacağız” diyerek etkinliği başlatabiliriz. “Örüntüyü biliyorsunuz değil mi, neydi bu örüntü?” gibi bir soruyla devam edebilir ve daha önceden öğrendiklerini ve bildiklerini sunmalarına zaman verebiliriz.</w:t>
      </w:r>
    </w:p>
    <w:p w:rsidR="004D6C40" w:rsidRDefault="004D6C40" w:rsidP="004D6C40">
      <w:pPr>
        <w:numPr>
          <w:ilvl w:val="0"/>
          <w:numId w:val="3"/>
        </w:numPr>
        <w:autoSpaceDE w:val="0"/>
        <w:autoSpaceDN w:val="0"/>
        <w:adjustRightInd w:val="0"/>
        <w:rPr>
          <w:rFonts w:ascii="TimesNewRomanPSMT" w:hAnsi="TimesNewRomanPSMT" w:cs="TimesNewRomanPSMT"/>
          <w:sz w:val="22"/>
          <w:szCs w:val="22"/>
          <w:lang w:val="tr-TR"/>
        </w:rPr>
      </w:pPr>
      <w:r>
        <w:rPr>
          <w:rFonts w:ascii="TimesNewRomanPSMT" w:hAnsi="TimesNewRomanPSMT" w:cs="TimesNewRomanPSMT"/>
          <w:sz w:val="22"/>
          <w:szCs w:val="22"/>
          <w:lang w:val="tr-TR"/>
        </w:rPr>
        <w:t>Konuyu içselleştirdikten sonra “Hadi bakalım bu örüntüyü bileklik yaparken uygulayabilecek miyiz” ya da “arılar peteklerine örüntü yapıyorsa belki biz de bileklerimize yapabiliriz” diyerek doğadaki örüntü örneklerine de değinerek etkinliğe geçiş yapabiliriz.</w:t>
      </w:r>
    </w:p>
    <w:p w:rsidR="005D223B" w:rsidRPr="0026406C" w:rsidRDefault="004D6C40" w:rsidP="004D6C40">
      <w:pPr>
        <w:numPr>
          <w:ilvl w:val="0"/>
          <w:numId w:val="3"/>
        </w:numPr>
        <w:autoSpaceDE w:val="0"/>
        <w:autoSpaceDN w:val="0"/>
        <w:adjustRightInd w:val="0"/>
        <w:rPr>
          <w:rFonts w:ascii="TimesNewRomanPSMT" w:hAnsi="TimesNewRomanPSMT" w:cs="TimesNewRomanPSMT"/>
          <w:sz w:val="22"/>
          <w:szCs w:val="22"/>
          <w:lang w:val="tr-TR"/>
        </w:rPr>
      </w:pPr>
      <w:r>
        <w:rPr>
          <w:rFonts w:ascii="TimesNewRomanPSMT" w:hAnsi="TimesNewRomanPSMT" w:cs="TimesNewRomanPSMT"/>
          <w:sz w:val="22"/>
          <w:szCs w:val="22"/>
          <w:lang w:val="tr-TR"/>
        </w:rPr>
        <w:t>Herkes bilekliklerini bitirdikten sonra yapabileceğimiz farklı örüntü yöntemlerinden de bahsedebilir ve birbirimize yaptığımız ürünleri göstererek etkinliği bitirebiliriz.</w:t>
      </w:r>
    </w:p>
    <w:p w:rsidR="005D223B" w:rsidRPr="001E6991" w:rsidRDefault="005D223B" w:rsidP="00970C87">
      <w:pPr>
        <w:autoSpaceDE w:val="0"/>
        <w:autoSpaceDN w:val="0"/>
        <w:adjustRightInd w:val="0"/>
        <w:rPr>
          <w:rFonts w:ascii="TimesNewRomanPSMT" w:hAnsi="TimesNewRomanPSMT" w:cs="TimesNewRomanPSMT"/>
          <w:sz w:val="22"/>
          <w:szCs w:val="22"/>
          <w:lang w:val="tr-TR"/>
        </w:rPr>
      </w:pPr>
    </w:p>
    <w:p w:rsidR="005D223B" w:rsidRPr="001E6991" w:rsidRDefault="005D223B" w:rsidP="00970C87">
      <w:pPr>
        <w:autoSpaceDE w:val="0"/>
        <w:autoSpaceDN w:val="0"/>
        <w:adjustRightInd w:val="0"/>
        <w:rPr>
          <w:rFonts w:ascii="TimesNewRomanPSMT" w:hAnsi="TimesNewRomanPSMT" w:cs="TimesNewRomanPSMT"/>
          <w:sz w:val="22"/>
          <w:szCs w:val="22"/>
          <w:lang w:val="tr-TR"/>
        </w:rPr>
      </w:pPr>
      <w:r w:rsidRPr="000E31D4">
        <w:rPr>
          <w:rFonts w:ascii="TimesNewRomanPSMT" w:hAnsi="TimesNewRomanPSMT" w:cs="TimesNewRomanPSMT"/>
          <w:b/>
          <w:sz w:val="22"/>
          <w:szCs w:val="22"/>
          <w:lang w:val="tr-TR"/>
        </w:rPr>
        <w:t>Materyaller:</w:t>
      </w:r>
      <w:r w:rsidR="000E31D4">
        <w:rPr>
          <w:rFonts w:ascii="TimesNewRomanPSMT" w:hAnsi="TimesNewRomanPSMT" w:cs="TimesNewRomanPSMT"/>
          <w:sz w:val="22"/>
          <w:szCs w:val="22"/>
          <w:lang w:val="tr-TR"/>
        </w:rPr>
        <w:t xml:space="preserve"> Farklı renklerde, büyük, tahta boncuklar ve misina </w:t>
      </w:r>
    </w:p>
    <w:p w:rsidR="005D223B" w:rsidRPr="001E6991" w:rsidRDefault="005D223B" w:rsidP="00970C87">
      <w:pPr>
        <w:autoSpaceDE w:val="0"/>
        <w:autoSpaceDN w:val="0"/>
        <w:adjustRightInd w:val="0"/>
        <w:rPr>
          <w:rFonts w:ascii="TimesNewRomanPSMT" w:hAnsi="TimesNewRomanPSMT" w:cs="TimesNewRomanPSMT"/>
          <w:sz w:val="22"/>
          <w:szCs w:val="22"/>
          <w:lang w:val="tr-TR"/>
        </w:rPr>
      </w:pPr>
    </w:p>
    <w:p w:rsidR="005D223B" w:rsidRPr="000B6EFB" w:rsidRDefault="005D223B" w:rsidP="00970C87">
      <w:pPr>
        <w:autoSpaceDE w:val="0"/>
        <w:autoSpaceDN w:val="0"/>
        <w:adjustRightInd w:val="0"/>
        <w:rPr>
          <w:rFonts w:ascii="TimesNewRomanPSMT" w:hAnsi="TimesNewRomanPSMT" w:cs="TimesNewRomanPSMT"/>
          <w:sz w:val="22"/>
          <w:szCs w:val="22"/>
          <w:lang w:val="tr-TR"/>
        </w:rPr>
      </w:pPr>
      <w:r w:rsidRPr="000E31D4">
        <w:rPr>
          <w:rFonts w:ascii="TimesNewRomanPSMT" w:hAnsi="TimesNewRomanPSMT" w:cs="TimesNewRomanPSMT"/>
          <w:b/>
          <w:sz w:val="22"/>
          <w:szCs w:val="22"/>
          <w:lang w:val="tr-TR"/>
        </w:rPr>
        <w:t xml:space="preserve">Destekleme: </w:t>
      </w:r>
      <w:r w:rsidR="000B6EFB">
        <w:rPr>
          <w:rFonts w:ascii="TimesNewRomanPSMT" w:hAnsi="TimesNewRomanPSMT" w:cs="TimesNewRomanPSMT"/>
          <w:sz w:val="22"/>
          <w:szCs w:val="22"/>
          <w:lang w:val="tr-TR"/>
        </w:rPr>
        <w:t xml:space="preserve">Eğer sınıfta kas hastalığı olan, küçük kaslarını kullanmada zorluk yaşayan bir öğrenci varsa, onun için getirilecek boncuklar daha büyük ve misina daha kalın seçilebilir. Bu şekilde ufak boncukları ipe geçirmede yaşayacağı zorluk en aza indirgenebilir. </w:t>
      </w:r>
    </w:p>
    <w:p w:rsidR="005D223B" w:rsidRPr="000E31D4" w:rsidRDefault="005D223B" w:rsidP="00970C87">
      <w:pPr>
        <w:autoSpaceDE w:val="0"/>
        <w:autoSpaceDN w:val="0"/>
        <w:adjustRightInd w:val="0"/>
        <w:rPr>
          <w:rFonts w:ascii="TimesNewRomanPS-BoldMT" w:hAnsi="TimesNewRomanPS-BoldMT" w:cs="TimesNewRomanPS-BoldMT"/>
          <w:b/>
          <w:bCs/>
          <w:sz w:val="22"/>
          <w:szCs w:val="22"/>
          <w:lang w:val="tr-TR"/>
        </w:rPr>
      </w:pPr>
    </w:p>
    <w:p w:rsidR="005D223B" w:rsidRDefault="005D223B" w:rsidP="00970C87">
      <w:pPr>
        <w:autoSpaceDE w:val="0"/>
        <w:autoSpaceDN w:val="0"/>
        <w:adjustRightInd w:val="0"/>
        <w:rPr>
          <w:rFonts w:ascii="TimesNewRomanPS-BoldMT" w:hAnsi="TimesNewRomanPS-BoldMT" w:cs="TimesNewRomanPS-BoldMT"/>
          <w:sz w:val="22"/>
          <w:szCs w:val="22"/>
          <w:lang w:val="tr-TR"/>
        </w:rPr>
      </w:pPr>
      <w:r w:rsidRPr="000E31D4">
        <w:rPr>
          <w:rFonts w:ascii="TimesNewRomanPS-BoldMT" w:hAnsi="TimesNewRomanPS-BoldMT" w:cs="TimesNewRomanPS-BoldMT"/>
          <w:b/>
          <w:sz w:val="22"/>
          <w:szCs w:val="22"/>
          <w:lang w:val="tr-TR"/>
        </w:rPr>
        <w:lastRenderedPageBreak/>
        <w:t>Zenginleştirici Deneyim:</w:t>
      </w:r>
      <w:r w:rsidR="00B25174">
        <w:rPr>
          <w:rFonts w:ascii="TimesNewRomanPS-BoldMT" w:hAnsi="TimesNewRomanPS-BoldMT" w:cs="TimesNewRomanPS-BoldMT"/>
          <w:b/>
          <w:sz w:val="22"/>
          <w:szCs w:val="22"/>
          <w:lang w:val="tr-TR"/>
        </w:rPr>
        <w:t xml:space="preserve"> </w:t>
      </w:r>
      <w:r w:rsidR="000B6EFB">
        <w:rPr>
          <w:rFonts w:ascii="TimesNewRomanPS-BoldMT" w:hAnsi="TimesNewRomanPS-BoldMT" w:cs="TimesNewRomanPS-BoldMT"/>
          <w:sz w:val="22"/>
          <w:szCs w:val="22"/>
          <w:lang w:val="tr-TR"/>
        </w:rPr>
        <w:t>Arkadaşlarından daha hızlı hedeflenene ulaşan</w:t>
      </w:r>
      <w:r w:rsidR="00B25174">
        <w:rPr>
          <w:rFonts w:ascii="TimesNewRomanPS-BoldMT" w:hAnsi="TimesNewRomanPS-BoldMT" w:cs="TimesNewRomanPS-BoldMT"/>
          <w:sz w:val="22"/>
          <w:szCs w:val="22"/>
          <w:lang w:val="tr-TR"/>
        </w:rPr>
        <w:t xml:space="preserve"> çocuklar için bilekliğe ek olarak yüzük de yapabileceklerini söyleyebiliriz. Daha küçük bir alana örüntüyü yerleştirmek biraz daha zorlayıcı olacaktır. Veya yine erken bitiren çocuklardan sınıf içerisinde dolaşıp, sınıftaki örüntüleri bulmaları</w:t>
      </w:r>
      <w:r w:rsidR="000B6EFB">
        <w:rPr>
          <w:rFonts w:ascii="TimesNewRomanPS-BoldMT" w:hAnsi="TimesNewRomanPS-BoldMT" w:cs="TimesNewRomanPS-BoldMT"/>
          <w:sz w:val="22"/>
          <w:szCs w:val="22"/>
          <w:lang w:val="tr-TR"/>
        </w:rPr>
        <w:t>nı isteyebiliriz.</w:t>
      </w:r>
    </w:p>
    <w:p w:rsidR="000B6EFB" w:rsidRPr="000E31D4" w:rsidRDefault="000B6EFB" w:rsidP="00970C87">
      <w:pPr>
        <w:autoSpaceDE w:val="0"/>
        <w:autoSpaceDN w:val="0"/>
        <w:adjustRightInd w:val="0"/>
        <w:rPr>
          <w:rFonts w:ascii="TimesNewRomanPS-BoldMT" w:hAnsi="TimesNewRomanPS-BoldMT" w:cs="TimesNewRomanPS-BoldMT"/>
          <w:b/>
          <w:sz w:val="22"/>
          <w:szCs w:val="22"/>
          <w:lang w:val="tr-TR"/>
        </w:rPr>
      </w:pPr>
    </w:p>
    <w:p w:rsidR="005D223B" w:rsidRPr="000B6EFB" w:rsidRDefault="005D223B" w:rsidP="004D6C40">
      <w:pPr>
        <w:autoSpaceDE w:val="0"/>
        <w:autoSpaceDN w:val="0"/>
        <w:adjustRightInd w:val="0"/>
        <w:rPr>
          <w:rFonts w:ascii="TimesNewRomanPS-BoldMT" w:hAnsi="TimesNewRomanPS-BoldMT" w:cs="TimesNewRomanPS-BoldMT"/>
          <w:sz w:val="22"/>
          <w:szCs w:val="22"/>
          <w:lang w:val="tr-TR"/>
        </w:rPr>
      </w:pPr>
      <w:r w:rsidRPr="000E31D4">
        <w:rPr>
          <w:rFonts w:ascii="TimesNewRomanPS-BoldMT" w:hAnsi="TimesNewRomanPS-BoldMT" w:cs="TimesNewRomanPS-BoldMT"/>
          <w:b/>
          <w:sz w:val="22"/>
          <w:szCs w:val="22"/>
          <w:lang w:val="tr-TR"/>
        </w:rPr>
        <w:t>Düzenleyici Deneyim:</w:t>
      </w:r>
      <w:r w:rsidR="000B6EFB">
        <w:rPr>
          <w:rFonts w:ascii="TimesNewRomanPS-BoldMT" w:hAnsi="TimesNewRomanPS-BoldMT" w:cs="TimesNewRomanPS-BoldMT"/>
          <w:b/>
          <w:sz w:val="22"/>
          <w:szCs w:val="22"/>
          <w:lang w:val="tr-TR"/>
        </w:rPr>
        <w:t xml:space="preserve"> </w:t>
      </w:r>
      <w:r w:rsidR="000B6EFB">
        <w:rPr>
          <w:rFonts w:ascii="TimesNewRomanPS-BoldMT" w:hAnsi="TimesNewRomanPS-BoldMT" w:cs="TimesNewRomanPS-BoldMT"/>
          <w:sz w:val="22"/>
          <w:szCs w:val="22"/>
          <w:lang w:val="tr-TR"/>
        </w:rPr>
        <w:t>Hedeflenene arkadaşlarından daha yavaş ulaşan çocuklar için etkinliği biraz farklılaştırıp onların daha az çeşitte boncukla bir ürün yapmalarını tavsiye edebiliriz. Çeşitlerin sayısı arttıkça örüntüyü oluşturmak daha da zorlaşacağından boncuk renklerini daha aza indirmek yardımcı olabilir.</w:t>
      </w:r>
    </w:p>
    <w:sectPr w:rsidR="005D223B" w:rsidRPr="000B6EFB" w:rsidSect="00970C87">
      <w:headerReference w:type="default" r:id="rId8"/>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2C6" w:rsidRDefault="00F962C6">
      <w:r>
        <w:separator/>
      </w:r>
    </w:p>
  </w:endnote>
  <w:endnote w:type="continuationSeparator" w:id="0">
    <w:p w:rsidR="00F962C6" w:rsidRDefault="00F96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2C6" w:rsidRDefault="00F962C6">
      <w:r>
        <w:separator/>
      </w:r>
    </w:p>
  </w:footnote>
  <w:footnote w:type="continuationSeparator" w:id="0">
    <w:p w:rsidR="00F962C6" w:rsidRDefault="00F96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23B" w:rsidRPr="0001261B" w:rsidRDefault="005D223B" w:rsidP="008962E8">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6C5"/>
    <w:multiLevelType w:val="hybridMultilevel"/>
    <w:tmpl w:val="BC04934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DB66D54"/>
    <w:multiLevelType w:val="hybridMultilevel"/>
    <w:tmpl w:val="8CA4D11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7E74A71"/>
    <w:multiLevelType w:val="hybridMultilevel"/>
    <w:tmpl w:val="45D44E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28"/>
    <w:rsid w:val="0001261B"/>
    <w:rsid w:val="000178C6"/>
    <w:rsid w:val="00047C16"/>
    <w:rsid w:val="0005695D"/>
    <w:rsid w:val="00077A39"/>
    <w:rsid w:val="000B6EFB"/>
    <w:rsid w:val="000E31D4"/>
    <w:rsid w:val="00145C5A"/>
    <w:rsid w:val="001E6991"/>
    <w:rsid w:val="001F64FB"/>
    <w:rsid w:val="0026406C"/>
    <w:rsid w:val="002763D8"/>
    <w:rsid w:val="00373156"/>
    <w:rsid w:val="003B48ED"/>
    <w:rsid w:val="003C1E3F"/>
    <w:rsid w:val="00486732"/>
    <w:rsid w:val="004C3961"/>
    <w:rsid w:val="004D6C40"/>
    <w:rsid w:val="0051205B"/>
    <w:rsid w:val="00572FF1"/>
    <w:rsid w:val="005D223B"/>
    <w:rsid w:val="00670FDD"/>
    <w:rsid w:val="006C4628"/>
    <w:rsid w:val="007360B2"/>
    <w:rsid w:val="0078481B"/>
    <w:rsid w:val="007F4707"/>
    <w:rsid w:val="008029DD"/>
    <w:rsid w:val="00894EC2"/>
    <w:rsid w:val="008962E8"/>
    <w:rsid w:val="00970C87"/>
    <w:rsid w:val="00984BA1"/>
    <w:rsid w:val="00A116B8"/>
    <w:rsid w:val="00A35B93"/>
    <w:rsid w:val="00A8388E"/>
    <w:rsid w:val="00AC3284"/>
    <w:rsid w:val="00B075F4"/>
    <w:rsid w:val="00B25174"/>
    <w:rsid w:val="00B85462"/>
    <w:rsid w:val="00BB123F"/>
    <w:rsid w:val="00C3210B"/>
    <w:rsid w:val="00C97CD6"/>
    <w:rsid w:val="00CB29CF"/>
    <w:rsid w:val="00E942E0"/>
    <w:rsid w:val="00F0744B"/>
    <w:rsid w:val="00F43190"/>
    <w:rsid w:val="00F962C6"/>
    <w:rsid w:val="00F97F70"/>
    <w:rsid w:val="00FF0B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CF"/>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1261B"/>
    <w:pPr>
      <w:tabs>
        <w:tab w:val="center" w:pos="4536"/>
        <w:tab w:val="right" w:pos="9072"/>
      </w:tabs>
    </w:pPr>
  </w:style>
  <w:style w:type="character" w:customStyle="1" w:styleId="stbilgiChar">
    <w:name w:val="Üstbilgi Char"/>
    <w:link w:val="stbilgi"/>
    <w:uiPriority w:val="99"/>
    <w:semiHidden/>
    <w:rsid w:val="002E2A82"/>
    <w:rPr>
      <w:sz w:val="24"/>
      <w:szCs w:val="24"/>
      <w:lang w:val="en-US" w:eastAsia="en-US"/>
    </w:rPr>
  </w:style>
  <w:style w:type="paragraph" w:styleId="Altbilgi">
    <w:name w:val="footer"/>
    <w:basedOn w:val="Normal"/>
    <w:link w:val="AltbilgiChar"/>
    <w:uiPriority w:val="99"/>
    <w:rsid w:val="0001261B"/>
    <w:pPr>
      <w:tabs>
        <w:tab w:val="center" w:pos="4536"/>
        <w:tab w:val="right" w:pos="9072"/>
      </w:tabs>
    </w:pPr>
  </w:style>
  <w:style w:type="character" w:customStyle="1" w:styleId="AltbilgiChar">
    <w:name w:val="Altbilgi Char"/>
    <w:link w:val="Altbilgi"/>
    <w:uiPriority w:val="99"/>
    <w:semiHidden/>
    <w:rsid w:val="002E2A82"/>
    <w:rPr>
      <w:sz w:val="24"/>
      <w:szCs w:val="24"/>
      <w:lang w:val="en-US" w:eastAsia="en-US"/>
    </w:rPr>
  </w:style>
  <w:style w:type="paragraph" w:styleId="NormalWeb">
    <w:name w:val="Normal (Web)"/>
    <w:basedOn w:val="Normal"/>
    <w:uiPriority w:val="99"/>
    <w:unhideWhenUsed/>
    <w:rsid w:val="00B075F4"/>
    <w:pPr>
      <w:spacing w:before="100" w:beforeAutospacing="1" w:after="100" w:afterAutospacing="1"/>
    </w:pPr>
    <w:rPr>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CF"/>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1261B"/>
    <w:pPr>
      <w:tabs>
        <w:tab w:val="center" w:pos="4536"/>
        <w:tab w:val="right" w:pos="9072"/>
      </w:tabs>
    </w:pPr>
  </w:style>
  <w:style w:type="character" w:customStyle="1" w:styleId="stbilgiChar">
    <w:name w:val="Üstbilgi Char"/>
    <w:link w:val="stbilgi"/>
    <w:uiPriority w:val="99"/>
    <w:semiHidden/>
    <w:rsid w:val="002E2A82"/>
    <w:rPr>
      <w:sz w:val="24"/>
      <w:szCs w:val="24"/>
      <w:lang w:val="en-US" w:eastAsia="en-US"/>
    </w:rPr>
  </w:style>
  <w:style w:type="paragraph" w:styleId="Altbilgi">
    <w:name w:val="footer"/>
    <w:basedOn w:val="Normal"/>
    <w:link w:val="AltbilgiChar"/>
    <w:uiPriority w:val="99"/>
    <w:rsid w:val="0001261B"/>
    <w:pPr>
      <w:tabs>
        <w:tab w:val="center" w:pos="4536"/>
        <w:tab w:val="right" w:pos="9072"/>
      </w:tabs>
    </w:pPr>
  </w:style>
  <w:style w:type="character" w:customStyle="1" w:styleId="AltbilgiChar">
    <w:name w:val="Altbilgi Char"/>
    <w:link w:val="Altbilgi"/>
    <w:uiPriority w:val="99"/>
    <w:semiHidden/>
    <w:rsid w:val="002E2A82"/>
    <w:rPr>
      <w:sz w:val="24"/>
      <w:szCs w:val="24"/>
      <w:lang w:val="en-US" w:eastAsia="en-US"/>
    </w:rPr>
  </w:style>
  <w:style w:type="paragraph" w:styleId="NormalWeb">
    <w:name w:val="Normal (Web)"/>
    <w:basedOn w:val="Normal"/>
    <w:uiPriority w:val="99"/>
    <w:unhideWhenUsed/>
    <w:rsid w:val="00B075F4"/>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61446">
      <w:bodyDiv w:val="1"/>
      <w:marLeft w:val="0"/>
      <w:marRight w:val="0"/>
      <w:marTop w:val="0"/>
      <w:marBottom w:val="0"/>
      <w:divBdr>
        <w:top w:val="none" w:sz="0" w:space="0" w:color="auto"/>
        <w:left w:val="none" w:sz="0" w:space="0" w:color="auto"/>
        <w:bottom w:val="none" w:sz="0" w:space="0" w:color="auto"/>
        <w:right w:val="none" w:sz="0" w:space="0" w:color="auto"/>
      </w:divBdr>
      <w:divsChild>
        <w:div w:id="1201237195">
          <w:marLeft w:val="0"/>
          <w:marRight w:val="0"/>
          <w:marTop w:val="0"/>
          <w:marBottom w:val="0"/>
          <w:divBdr>
            <w:top w:val="none" w:sz="0" w:space="0" w:color="auto"/>
            <w:left w:val="none" w:sz="0" w:space="0" w:color="auto"/>
            <w:bottom w:val="none" w:sz="0" w:space="0" w:color="auto"/>
            <w:right w:val="none" w:sz="0" w:space="0" w:color="auto"/>
          </w:divBdr>
        </w:div>
        <w:div w:id="1577397275">
          <w:marLeft w:val="0"/>
          <w:marRight w:val="0"/>
          <w:marTop w:val="0"/>
          <w:marBottom w:val="0"/>
          <w:divBdr>
            <w:top w:val="none" w:sz="0" w:space="0" w:color="auto"/>
            <w:left w:val="none" w:sz="0" w:space="0" w:color="auto"/>
            <w:bottom w:val="none" w:sz="0" w:space="0" w:color="auto"/>
            <w:right w:val="none" w:sz="0" w:space="0" w:color="auto"/>
          </w:divBdr>
        </w:div>
        <w:div w:id="717703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961</Words>
  <Characters>5480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PRED 324 LESSON PLAN FORMAT</vt:lpstr>
    </vt:vector>
  </TitlesOfParts>
  <Company>Hewlett-Packard</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 324 LESSON PLAN FORMAT</dc:title>
  <dc:creator>ilkogretim</dc:creator>
  <cp:lastModifiedBy>CASPER</cp:lastModifiedBy>
  <cp:revision>4</cp:revision>
  <cp:lastPrinted>2009-02-25T10:59:00Z</cp:lastPrinted>
  <dcterms:created xsi:type="dcterms:W3CDTF">2019-04-16T09:06:00Z</dcterms:created>
  <dcterms:modified xsi:type="dcterms:W3CDTF">2019-04-16T09:19:00Z</dcterms:modified>
</cp:coreProperties>
</file>